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5FDA" w:rsidRDefault="00445FDA" w:rsidP="000474E5">
      <w:pPr>
        <w:spacing w:after="0" w:line="240" w:lineRule="auto"/>
      </w:pPr>
      <w:r>
        <w:separator/>
      </w:r>
    </w:p>
  </w:endnote>
  <w:endnote w:type="continuationSeparator" w:id="0">
    <w:p w:rsidR="00445FDA" w:rsidRDefault="00445FDA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5FDA" w:rsidRDefault="00445FDA" w:rsidP="000474E5">
      <w:pPr>
        <w:spacing w:after="0" w:line="240" w:lineRule="auto"/>
      </w:pPr>
      <w:r>
        <w:separator/>
      </w:r>
    </w:p>
  </w:footnote>
  <w:footnote w:type="continuationSeparator" w:id="0">
    <w:p w:rsidR="00445FDA" w:rsidRDefault="00445FDA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DA0E6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0939016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DA0E6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0939017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DA0E6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0939015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45FDA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A0E65"/>
    <w:rsid w:val="00DC4AEA"/>
    <w:rsid w:val="00DC7C3A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54D343-F0E0-411C-9BC3-DF3AC8C628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2020-12-09T12:24:00Z</dcterms:modified>
</cp:coreProperties>
</file>